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0C65D" w14:textId="7A2ED134" w:rsidR="009E5209" w:rsidRPr="006318B1" w:rsidRDefault="009E5209" w:rsidP="009E5209">
      <w:pPr>
        <w:rPr>
          <w:b/>
          <w:sz w:val="28"/>
          <w:szCs w:val="28"/>
          <w:lang w:val="en-US"/>
        </w:rPr>
      </w:pP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Specific </w:t>
      </w:r>
      <w:proofErr w:type="gramStart"/>
      <w:r>
        <w:rPr>
          <w:lang w:val="en-US"/>
        </w:rPr>
        <w:t>Outcome  (</w:t>
      </w:r>
      <w:proofErr w:type="spellStart"/>
      <w:proofErr w:type="gramEnd"/>
      <w:r>
        <w:rPr>
          <w:lang w:val="en-US"/>
        </w:rPr>
        <w:t>B.Sc</w:t>
      </w:r>
      <w:proofErr w:type="spellEnd"/>
      <w:r>
        <w:rPr>
          <w:lang w:val="en-US"/>
        </w:rPr>
        <w:t xml:space="preserve"> Mathematics) for </w:t>
      </w:r>
      <w:r w:rsidRPr="006318B1">
        <w:rPr>
          <w:b/>
          <w:sz w:val="28"/>
          <w:szCs w:val="28"/>
          <w:lang w:val="en-US"/>
        </w:rPr>
        <w:t>FYUGP</w:t>
      </w:r>
    </w:p>
    <w:p w14:paraId="2F96B0BB" w14:textId="77777777" w:rsidR="009E5209" w:rsidRDefault="009E5209" w:rsidP="009E5209">
      <w:pPr>
        <w:rPr>
          <w:lang w:val="en-US"/>
        </w:rPr>
      </w:pPr>
      <w:r>
        <w:rPr>
          <w:lang w:val="en-US"/>
        </w:rPr>
        <w:t xml:space="preserve">The Completion of the </w:t>
      </w:r>
      <w:proofErr w:type="spellStart"/>
      <w:proofErr w:type="gramStart"/>
      <w:r>
        <w:rPr>
          <w:lang w:val="en-US"/>
        </w:rPr>
        <w:t>B.Sc</w:t>
      </w:r>
      <w:proofErr w:type="spellEnd"/>
      <w:proofErr w:type="gramEnd"/>
      <w:r>
        <w:rPr>
          <w:lang w:val="en-US"/>
        </w:rPr>
        <w:t xml:space="preserve"> MATH  Program shall enable a student to </w:t>
      </w:r>
    </w:p>
    <w:p w14:paraId="4306D2B2" w14:textId="77777777" w:rsidR="009E5209" w:rsidRDefault="009E5209" w:rsidP="009E52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Communicate Mathematics effectively by </w:t>
      </w:r>
      <w:proofErr w:type="gramStart"/>
      <w:r>
        <w:rPr>
          <w:lang w:val="en-US"/>
        </w:rPr>
        <w:t>oral ,</w:t>
      </w:r>
      <w:proofErr w:type="gramEnd"/>
      <w:r>
        <w:rPr>
          <w:lang w:val="en-US"/>
        </w:rPr>
        <w:t xml:space="preserve"> written, computational and graphic means.</w:t>
      </w:r>
    </w:p>
    <w:p w14:paraId="77CDCB8E" w14:textId="466F995E" w:rsidR="009E5209" w:rsidRDefault="00B41353" w:rsidP="009E52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To </w:t>
      </w:r>
      <w:r w:rsidR="009E5209">
        <w:rPr>
          <w:lang w:val="en-US"/>
        </w:rPr>
        <w:t>Creat</w:t>
      </w:r>
      <w:r>
        <w:rPr>
          <w:lang w:val="en-US"/>
        </w:rPr>
        <w:t>e</w:t>
      </w:r>
      <w:r w:rsidR="009E5209">
        <w:rPr>
          <w:lang w:val="en-US"/>
        </w:rPr>
        <w:t xml:space="preserve"> Mathematical Ideas from basic axioms.</w:t>
      </w:r>
    </w:p>
    <w:p w14:paraId="2D06FF12" w14:textId="77777777" w:rsidR="009E5209" w:rsidRDefault="009E5209" w:rsidP="009E52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Gauge the hypothesis, theories, techniques and proofs provisionally.</w:t>
      </w:r>
    </w:p>
    <w:p w14:paraId="00743261" w14:textId="77777777" w:rsidR="009E5209" w:rsidRDefault="009E5209" w:rsidP="009E52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Utilize Mathematics to solve theoretical and applied problems by critical understanding, analysis and synthesis.</w:t>
      </w:r>
    </w:p>
    <w:p w14:paraId="04BD68BE" w14:textId="77777777" w:rsidR="009E5209" w:rsidRDefault="009E5209" w:rsidP="009E52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Identify applications of Mathematics in other disciplines and in the real world, leading to enhancement of career prospects in a plethora of fields.</w:t>
      </w:r>
    </w:p>
    <w:p w14:paraId="7167E8A9" w14:textId="425B93F9" w:rsidR="009E5209" w:rsidRPr="002E51E6" w:rsidRDefault="009E5209" w:rsidP="009E52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Appreciate the requirement of lifelong learning through continued education and rese</w:t>
      </w:r>
      <w:r w:rsidR="00B41353">
        <w:rPr>
          <w:lang w:val="en-US"/>
        </w:rPr>
        <w:t>a</w:t>
      </w:r>
      <w:r>
        <w:rPr>
          <w:lang w:val="en-US"/>
        </w:rPr>
        <w:t>rch.</w:t>
      </w:r>
    </w:p>
    <w:p w14:paraId="21DB17FD" w14:textId="2E14CF36" w:rsidR="009326E8" w:rsidRDefault="009326E8" w:rsidP="005171E0">
      <w:pPr>
        <w:rPr>
          <w:lang w:val="en-US"/>
        </w:rPr>
      </w:pPr>
    </w:p>
    <w:p w14:paraId="6F5E09EE" w14:textId="0BC12023" w:rsidR="009E5209" w:rsidRDefault="009E5209" w:rsidP="005171E0">
      <w:pPr>
        <w:rPr>
          <w:lang w:val="en-US"/>
        </w:rPr>
      </w:pPr>
      <w:r>
        <w:rPr>
          <w:lang w:val="en-US"/>
        </w:rPr>
        <w:t xml:space="preserve">Semester -I </w:t>
      </w:r>
    </w:p>
    <w:p w14:paraId="0AFA9125" w14:textId="480FF9EC" w:rsidR="009E5209" w:rsidRDefault="009E5209" w:rsidP="005171E0">
      <w:pPr>
        <w:rPr>
          <w:lang w:val="en-US"/>
        </w:rPr>
      </w:pPr>
      <w:r>
        <w:rPr>
          <w:lang w:val="en-US"/>
        </w:rPr>
        <w:t>Paper</w:t>
      </w:r>
      <w:r w:rsidR="0014171F">
        <w:rPr>
          <w:lang w:val="en-US"/>
        </w:rPr>
        <w:t xml:space="preserve"> Name </w:t>
      </w:r>
      <w:bookmarkStart w:id="0" w:name="_GoBack"/>
      <w:bookmarkEnd w:id="0"/>
      <w:r>
        <w:rPr>
          <w:lang w:val="en-US"/>
        </w:rPr>
        <w:t xml:space="preserve"> : Classical Algebra</w:t>
      </w:r>
      <w:r w:rsidR="0014171F">
        <w:rPr>
          <w:lang w:val="en-US"/>
        </w:rPr>
        <w:t xml:space="preserve">  Code: MAT-101</w:t>
      </w:r>
    </w:p>
    <w:p w14:paraId="04977C6C" w14:textId="2DEE6BC4" w:rsidR="009E5209" w:rsidRDefault="009E5209" w:rsidP="005171E0">
      <w:pPr>
        <w:rPr>
          <w:lang w:val="en-US"/>
        </w:rPr>
      </w:pPr>
      <w:r>
        <w:rPr>
          <w:lang w:val="en-US"/>
        </w:rPr>
        <w:t xml:space="preserve">Course </w:t>
      </w:r>
      <w:proofErr w:type="gramStart"/>
      <w:r>
        <w:rPr>
          <w:lang w:val="en-US"/>
        </w:rPr>
        <w:t>Objective :</w:t>
      </w:r>
      <w:proofErr w:type="gramEnd"/>
      <w:r>
        <w:rPr>
          <w:lang w:val="en-US"/>
        </w:rPr>
        <w:t xml:space="preserve">  The primary objective of the course is to </w:t>
      </w:r>
    </w:p>
    <w:p w14:paraId="2EA90E27" w14:textId="29987AF4" w:rsidR="009E5209" w:rsidRDefault="009E5209" w:rsidP="009E520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Introduce the basic tools of complex numbers.</w:t>
      </w:r>
    </w:p>
    <w:p w14:paraId="59B19E82" w14:textId="62DE6AD5" w:rsidR="009E5209" w:rsidRDefault="009E5209" w:rsidP="009E520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Introduce basic tools of theory of equations</w:t>
      </w:r>
    </w:p>
    <w:p w14:paraId="4CC54E6D" w14:textId="0C76EAD9" w:rsidR="006E78EF" w:rsidRPr="006318B1" w:rsidRDefault="009E5209" w:rsidP="006E78E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Introduce row </w:t>
      </w:r>
      <w:r w:rsidR="006E78EF">
        <w:rPr>
          <w:lang w:val="en-US"/>
        </w:rPr>
        <w:t>echelon form of matrices, reduction to row echelon form matrix method of solution of homogeneous linear equations up to four variab</w:t>
      </w:r>
      <w:r w:rsidR="006318B1">
        <w:rPr>
          <w:lang w:val="en-US"/>
        </w:rPr>
        <w:t>les.</w:t>
      </w:r>
    </w:p>
    <w:p w14:paraId="67515C6E" w14:textId="3753E817" w:rsidR="006318B1" w:rsidRDefault="006318B1" w:rsidP="006318B1">
      <w:pPr>
        <w:pStyle w:val="ListParagraph"/>
        <w:ind w:left="405"/>
        <w:rPr>
          <w:lang w:val="en-US"/>
        </w:rPr>
      </w:pPr>
    </w:p>
    <w:p w14:paraId="28FB8510" w14:textId="77777777" w:rsidR="006318B1" w:rsidRPr="006E78EF" w:rsidRDefault="006318B1" w:rsidP="006318B1">
      <w:pPr>
        <w:pStyle w:val="ListParagraph"/>
        <w:ind w:left="405"/>
        <w:rPr>
          <w:lang w:val="en-US"/>
        </w:rPr>
      </w:pPr>
    </w:p>
    <w:tbl>
      <w:tblPr>
        <w:tblStyle w:val="TableGrid"/>
        <w:tblW w:w="9442" w:type="dxa"/>
        <w:tblLayout w:type="fixed"/>
        <w:tblLook w:val="04A0" w:firstRow="1" w:lastRow="0" w:firstColumn="1" w:lastColumn="0" w:noHBand="0" w:noVBand="1"/>
      </w:tblPr>
      <w:tblGrid>
        <w:gridCol w:w="3681"/>
        <w:gridCol w:w="4111"/>
        <w:gridCol w:w="1650"/>
      </w:tblGrid>
      <w:tr w:rsidR="006318B1" w14:paraId="7CFDDDDB" w14:textId="77777777" w:rsidTr="00B41353">
        <w:tc>
          <w:tcPr>
            <w:tcW w:w="3681" w:type="dxa"/>
          </w:tcPr>
          <w:p w14:paraId="456BB6EC" w14:textId="77777777" w:rsidR="006318B1" w:rsidRDefault="006318B1" w:rsidP="00366B72">
            <w:pPr>
              <w:rPr>
                <w:lang w:val="en-US"/>
              </w:rPr>
            </w:pPr>
            <w:r>
              <w:rPr>
                <w:lang w:val="en-US"/>
              </w:rPr>
              <w:t>Course Outcome</w:t>
            </w:r>
          </w:p>
        </w:tc>
        <w:tc>
          <w:tcPr>
            <w:tcW w:w="4111" w:type="dxa"/>
          </w:tcPr>
          <w:p w14:paraId="50555F77" w14:textId="77777777" w:rsidR="006318B1" w:rsidRDefault="006318B1" w:rsidP="00366B72">
            <w:pPr>
              <w:rPr>
                <w:lang w:val="en-US"/>
              </w:rPr>
            </w:pPr>
            <w:r>
              <w:rPr>
                <w:lang w:val="en-US"/>
              </w:rPr>
              <w:t>Unit No. and Name</w:t>
            </w:r>
          </w:p>
        </w:tc>
        <w:tc>
          <w:tcPr>
            <w:tcW w:w="1650" w:type="dxa"/>
          </w:tcPr>
          <w:p w14:paraId="763C2900" w14:textId="77777777" w:rsidR="006318B1" w:rsidRDefault="006318B1" w:rsidP="00366B72">
            <w:pPr>
              <w:rPr>
                <w:lang w:val="en-US"/>
              </w:rPr>
            </w:pPr>
            <w:r>
              <w:rPr>
                <w:lang w:val="en-US"/>
              </w:rPr>
              <w:t>Bloom’s Taxonomy Level</w:t>
            </w:r>
          </w:p>
        </w:tc>
      </w:tr>
      <w:tr w:rsidR="006318B1" w14:paraId="73B26B32" w14:textId="77777777" w:rsidTr="00B41353">
        <w:trPr>
          <w:trHeight w:val="2335"/>
        </w:trPr>
        <w:tc>
          <w:tcPr>
            <w:tcW w:w="3681" w:type="dxa"/>
            <w:vMerge w:val="restart"/>
          </w:tcPr>
          <w:p w14:paraId="32351A50" w14:textId="77777777" w:rsidR="006318B1" w:rsidRPr="00F072C3" w:rsidRDefault="006318B1" w:rsidP="00366B72">
            <w:r w:rsidRPr="00F072C3">
              <w:t>The course will enable the students to:</w:t>
            </w:r>
          </w:p>
          <w:p w14:paraId="222709FE" w14:textId="51A47AA6" w:rsidR="006318B1" w:rsidRDefault="006318B1" w:rsidP="006318B1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 xml:space="preserve">Employ De </w:t>
            </w:r>
            <w:proofErr w:type="spellStart"/>
            <w:r>
              <w:rPr>
                <w:lang w:val="en-US"/>
              </w:rPr>
              <w:t>Moivre’s</w:t>
            </w:r>
            <w:proofErr w:type="spellEnd"/>
            <w:r>
              <w:rPr>
                <w:lang w:val="en-US"/>
              </w:rPr>
              <w:t xml:space="preserve"> theorem in a number of applications to solve numerical problems.</w:t>
            </w:r>
          </w:p>
          <w:p w14:paraId="4EB71B08" w14:textId="77777777" w:rsidR="006318B1" w:rsidRDefault="006318B1" w:rsidP="006318B1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 xml:space="preserve">Learn the basic concepts of exponential, logarithm </w:t>
            </w:r>
            <w:proofErr w:type="gramStart"/>
            <w:r>
              <w:rPr>
                <w:lang w:val="en-US"/>
              </w:rPr>
              <w:t>and  hyperbolic</w:t>
            </w:r>
            <w:proofErr w:type="gramEnd"/>
            <w:r>
              <w:rPr>
                <w:lang w:val="en-US"/>
              </w:rPr>
              <w:t xml:space="preserve"> functions of complex variables.</w:t>
            </w:r>
          </w:p>
          <w:p w14:paraId="6194DFDD" w14:textId="77777777" w:rsidR="006318B1" w:rsidRDefault="006318B1" w:rsidP="006318B1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 xml:space="preserve">Learn how to find the nature of the roots of a given polynomial equation by </w:t>
            </w:r>
            <w:proofErr w:type="spellStart"/>
            <w:r>
              <w:rPr>
                <w:lang w:val="en-US"/>
              </w:rPr>
              <w:t>Descarte’s</w:t>
            </w:r>
            <w:proofErr w:type="spellEnd"/>
            <w:r>
              <w:rPr>
                <w:lang w:val="en-US"/>
              </w:rPr>
              <w:t xml:space="preserve"> rule. Also learn about symmetric functions of the roots of cubic and biquadratic equations.</w:t>
            </w:r>
          </w:p>
          <w:p w14:paraId="275D18F3" w14:textId="77777777" w:rsidR="006318B1" w:rsidRDefault="006318B1" w:rsidP="006318B1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 xml:space="preserve">Recognize consistent and inconsistent systems of linear equations by the row echelon form </w:t>
            </w:r>
            <w:proofErr w:type="gramStart"/>
            <w:r>
              <w:rPr>
                <w:lang w:val="en-US"/>
              </w:rPr>
              <w:t>of</w:t>
            </w:r>
            <w:r w:rsidRPr="006E78EF">
              <w:rPr>
                <w:lang w:val="en-US"/>
              </w:rPr>
              <w:t xml:space="preserve">  </w:t>
            </w:r>
            <w:r>
              <w:rPr>
                <w:lang w:val="en-US"/>
              </w:rPr>
              <w:t>the</w:t>
            </w:r>
            <w:proofErr w:type="gramEnd"/>
            <w:r>
              <w:rPr>
                <w:lang w:val="en-US"/>
              </w:rPr>
              <w:t xml:space="preserve"> augmented matrix </w:t>
            </w:r>
            <w:r>
              <w:rPr>
                <w:lang w:val="en-US"/>
              </w:rPr>
              <w:lastRenderedPageBreak/>
              <w:t>and to find inverse and rank of a matrix.</w:t>
            </w:r>
          </w:p>
          <w:p w14:paraId="5FF23576" w14:textId="07DC1BE6" w:rsidR="006318B1" w:rsidRDefault="006318B1" w:rsidP="00366B72">
            <w:pPr>
              <w:rPr>
                <w:lang w:val="en-US"/>
              </w:rPr>
            </w:pPr>
          </w:p>
        </w:tc>
        <w:tc>
          <w:tcPr>
            <w:tcW w:w="4111" w:type="dxa"/>
          </w:tcPr>
          <w:p w14:paraId="69F9D744" w14:textId="2355EE0D" w:rsidR="006318B1" w:rsidRDefault="006318B1" w:rsidP="00366B7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Unit1: Polar representation of complex numbers, De </w:t>
            </w:r>
            <w:proofErr w:type="spellStart"/>
            <w:r>
              <w:rPr>
                <w:lang w:val="en-US"/>
              </w:rPr>
              <w:t>Moivre’s</w:t>
            </w:r>
            <w:proofErr w:type="spellEnd"/>
            <w:r>
              <w:rPr>
                <w:lang w:val="en-US"/>
              </w:rPr>
              <w:t xml:space="preserve"> theorem, roots of complex numbers, nth roots of unity. Applications of De </w:t>
            </w:r>
            <w:proofErr w:type="spellStart"/>
            <w:r>
              <w:rPr>
                <w:lang w:val="en-US"/>
              </w:rPr>
              <w:t>Mo</w:t>
            </w:r>
            <w:r w:rsidR="00B41353">
              <w:rPr>
                <w:lang w:val="en-US"/>
              </w:rPr>
              <w:t>i</w:t>
            </w:r>
            <w:r>
              <w:rPr>
                <w:lang w:val="en-US"/>
              </w:rPr>
              <w:t>vre’s</w:t>
            </w:r>
            <w:proofErr w:type="spellEnd"/>
            <w:r>
              <w:rPr>
                <w:lang w:val="en-US"/>
              </w:rPr>
              <w:t xml:space="preserve"> theorem, exponential, </w:t>
            </w:r>
            <w:proofErr w:type="spellStart"/>
            <w:r>
              <w:rPr>
                <w:lang w:val="en-US"/>
              </w:rPr>
              <w:t>logaritrhm</w:t>
            </w:r>
            <w:proofErr w:type="spellEnd"/>
            <w:r>
              <w:rPr>
                <w:lang w:val="en-US"/>
              </w:rPr>
              <w:t xml:space="preserve"> and hyperbolic functions of complex variables.</w:t>
            </w:r>
          </w:p>
        </w:tc>
        <w:tc>
          <w:tcPr>
            <w:tcW w:w="1650" w:type="dxa"/>
          </w:tcPr>
          <w:p w14:paraId="30C43F05" w14:textId="15350E74" w:rsidR="006318B1" w:rsidRDefault="006318B1" w:rsidP="00366B72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Remember,  understand</w:t>
            </w:r>
            <w:proofErr w:type="gramEnd"/>
            <w:r>
              <w:rPr>
                <w:lang w:val="en-US"/>
              </w:rPr>
              <w:t xml:space="preserve">, apply, </w:t>
            </w:r>
            <w:r w:rsidR="00B41353">
              <w:rPr>
                <w:lang w:val="en-US"/>
              </w:rPr>
              <w:t>analyze</w:t>
            </w:r>
            <w:r>
              <w:rPr>
                <w:lang w:val="en-US"/>
              </w:rPr>
              <w:t>.</w:t>
            </w:r>
          </w:p>
        </w:tc>
      </w:tr>
      <w:tr w:rsidR="006318B1" w14:paraId="218FA82F" w14:textId="77777777" w:rsidTr="00B41353">
        <w:trPr>
          <w:trHeight w:val="1976"/>
        </w:trPr>
        <w:tc>
          <w:tcPr>
            <w:tcW w:w="3681" w:type="dxa"/>
            <w:vMerge/>
          </w:tcPr>
          <w:p w14:paraId="1EC748D7" w14:textId="77777777" w:rsidR="006318B1" w:rsidRDefault="006318B1" w:rsidP="00366B72"/>
        </w:tc>
        <w:tc>
          <w:tcPr>
            <w:tcW w:w="4111" w:type="dxa"/>
          </w:tcPr>
          <w:p w14:paraId="27EAC2D3" w14:textId="41562B0C" w:rsidR="004764D2" w:rsidRDefault="006318B1" w:rsidP="004764D2">
            <w:pPr>
              <w:pStyle w:val="Default"/>
              <w:rPr>
                <w:sz w:val="22"/>
                <w:szCs w:val="22"/>
              </w:rPr>
            </w:pPr>
            <w:r>
              <w:rPr>
                <w:lang w:val="en-US"/>
              </w:rPr>
              <w:t xml:space="preserve">Unit2: </w:t>
            </w:r>
            <w:r w:rsidR="004764D2">
              <w:rPr>
                <w:sz w:val="23"/>
                <w:szCs w:val="23"/>
              </w:rPr>
              <w:t xml:space="preserve">Algebraic equations: Deduction from Fundamental Theorem of Classical Algebra, Descartes’ rule of signs, relation between roots and coefficients of a polynomial equation of degree n, </w:t>
            </w:r>
          </w:p>
          <w:p w14:paraId="7440DC03" w14:textId="77777777" w:rsidR="004764D2" w:rsidRDefault="004764D2" w:rsidP="004764D2">
            <w:pPr>
              <w:pStyle w:val="Default"/>
              <w:rPr>
                <w:color w:val="auto"/>
              </w:rPr>
            </w:pPr>
          </w:p>
          <w:p w14:paraId="741610C4" w14:textId="7745443D" w:rsidR="006318B1" w:rsidRDefault="004764D2" w:rsidP="004764D2">
            <w:pPr>
              <w:rPr>
                <w:lang w:val="en-US"/>
              </w:rPr>
            </w:pPr>
            <w:r>
              <w:rPr>
                <w:sz w:val="23"/>
                <w:szCs w:val="23"/>
              </w:rPr>
              <w:t xml:space="preserve">symmetric functions of roots, Transformation of equations, Cardon’s method of solution of a cubic equation, Euler’s method of solution of a biquadratic equation. </w:t>
            </w:r>
          </w:p>
        </w:tc>
        <w:tc>
          <w:tcPr>
            <w:tcW w:w="1650" w:type="dxa"/>
          </w:tcPr>
          <w:p w14:paraId="0D8E278B" w14:textId="7A410167" w:rsidR="006318B1" w:rsidRDefault="006318B1" w:rsidP="00366B72">
            <w:pPr>
              <w:rPr>
                <w:lang w:val="en-US"/>
              </w:rPr>
            </w:pPr>
            <w:r>
              <w:rPr>
                <w:lang w:val="en-US"/>
              </w:rPr>
              <w:t xml:space="preserve">  Understand, apply, evaluate.</w:t>
            </w:r>
          </w:p>
        </w:tc>
      </w:tr>
      <w:tr w:rsidR="006318B1" w14:paraId="1B8BDF00" w14:textId="77777777" w:rsidTr="00B41353">
        <w:trPr>
          <w:trHeight w:val="1343"/>
        </w:trPr>
        <w:tc>
          <w:tcPr>
            <w:tcW w:w="3681" w:type="dxa"/>
            <w:vMerge/>
          </w:tcPr>
          <w:p w14:paraId="1F33DEC1" w14:textId="77777777" w:rsidR="006318B1" w:rsidRDefault="006318B1" w:rsidP="00366B72">
            <w:pPr>
              <w:rPr>
                <w:lang w:val="en-US"/>
              </w:rPr>
            </w:pPr>
          </w:p>
        </w:tc>
        <w:tc>
          <w:tcPr>
            <w:tcW w:w="4111" w:type="dxa"/>
          </w:tcPr>
          <w:p w14:paraId="161C2545" w14:textId="1123F7D4" w:rsidR="006318B1" w:rsidRDefault="006318B1" w:rsidP="004764D2">
            <w:pPr>
              <w:rPr>
                <w:lang w:val="en-US"/>
              </w:rPr>
            </w:pPr>
            <w:r>
              <w:rPr>
                <w:lang w:val="en-US"/>
              </w:rPr>
              <w:t xml:space="preserve">Unit3. </w:t>
            </w:r>
            <w:r w:rsidR="004764D2">
              <w:rPr>
                <w:sz w:val="23"/>
                <w:szCs w:val="23"/>
              </w:rPr>
              <w:t>Matrix Algebra, Addition, Transposition, Symmetry, Multiplication of matrices and their properties, Matrix inversion and properties, Row Echelon form and Rank of a matrix, Reduced row Echelon form, Consistency of linear systems, Solutions of system of homogeneous linear equations with number of equations and unknowns up to four.</w:t>
            </w:r>
          </w:p>
        </w:tc>
        <w:tc>
          <w:tcPr>
            <w:tcW w:w="1650" w:type="dxa"/>
          </w:tcPr>
          <w:p w14:paraId="50CE75D9" w14:textId="5E77B3D8" w:rsidR="006318B1" w:rsidRDefault="006318B1" w:rsidP="00366B72">
            <w:pPr>
              <w:rPr>
                <w:lang w:val="en-US"/>
              </w:rPr>
            </w:pPr>
            <w:r>
              <w:rPr>
                <w:lang w:val="en-US"/>
              </w:rPr>
              <w:t xml:space="preserve">Remember, understand, apply, </w:t>
            </w:r>
            <w:r w:rsidR="00B41353">
              <w:rPr>
                <w:lang w:val="en-US"/>
              </w:rPr>
              <w:t>analyze</w:t>
            </w:r>
            <w:r>
              <w:rPr>
                <w:lang w:val="en-US"/>
              </w:rPr>
              <w:t xml:space="preserve">, </w:t>
            </w:r>
            <w:proofErr w:type="gramStart"/>
            <w:r>
              <w:rPr>
                <w:lang w:val="en-US"/>
              </w:rPr>
              <w:t>create..</w:t>
            </w:r>
            <w:proofErr w:type="gramEnd"/>
          </w:p>
        </w:tc>
      </w:tr>
    </w:tbl>
    <w:p w14:paraId="5FF6BC52" w14:textId="77777777" w:rsidR="006318B1" w:rsidRDefault="006318B1" w:rsidP="006318B1">
      <w:pPr>
        <w:rPr>
          <w:lang w:val="en-US"/>
        </w:rPr>
      </w:pPr>
    </w:p>
    <w:p w14:paraId="7B35DC67" w14:textId="77777777" w:rsidR="004544B0" w:rsidRDefault="004544B0" w:rsidP="005171E0">
      <w:pPr>
        <w:rPr>
          <w:lang w:val="en-US"/>
        </w:rPr>
      </w:pPr>
    </w:p>
    <w:p w14:paraId="78106F89" w14:textId="77777777" w:rsidR="005171E0" w:rsidRDefault="005171E0" w:rsidP="00EB770C">
      <w:pPr>
        <w:rPr>
          <w:lang w:val="en-US"/>
        </w:rPr>
      </w:pPr>
    </w:p>
    <w:p w14:paraId="041BF98A" w14:textId="77777777" w:rsidR="00EB770C" w:rsidRDefault="00EB770C">
      <w:pPr>
        <w:rPr>
          <w:lang w:val="en-US"/>
        </w:rPr>
      </w:pPr>
    </w:p>
    <w:p w14:paraId="0ABFF027" w14:textId="77777777" w:rsidR="00EB770C" w:rsidRPr="003739F0" w:rsidRDefault="00EB770C">
      <w:pPr>
        <w:rPr>
          <w:lang w:val="en-US"/>
        </w:rPr>
      </w:pPr>
    </w:p>
    <w:sectPr w:rsidR="00EB770C" w:rsidRPr="003739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12AD7" w14:textId="77777777" w:rsidR="00FB0069" w:rsidRDefault="00FB0069" w:rsidP="009E5209">
      <w:pPr>
        <w:spacing w:after="0" w:line="240" w:lineRule="auto"/>
      </w:pPr>
      <w:r>
        <w:separator/>
      </w:r>
    </w:p>
  </w:endnote>
  <w:endnote w:type="continuationSeparator" w:id="0">
    <w:p w14:paraId="428745C9" w14:textId="77777777" w:rsidR="00FB0069" w:rsidRDefault="00FB0069" w:rsidP="009E5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04E46" w14:textId="77777777" w:rsidR="00FB0069" w:rsidRDefault="00FB0069" w:rsidP="009E5209">
      <w:pPr>
        <w:spacing w:after="0" w:line="240" w:lineRule="auto"/>
      </w:pPr>
      <w:r>
        <w:separator/>
      </w:r>
    </w:p>
  </w:footnote>
  <w:footnote w:type="continuationSeparator" w:id="0">
    <w:p w14:paraId="49D840EC" w14:textId="77777777" w:rsidR="00FB0069" w:rsidRDefault="00FB0069" w:rsidP="009E52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E68E5"/>
    <w:multiLevelType w:val="hybridMultilevel"/>
    <w:tmpl w:val="D75C7A7C"/>
    <w:lvl w:ilvl="0" w:tplc="D3F26E8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67FD2"/>
    <w:multiLevelType w:val="hybridMultilevel"/>
    <w:tmpl w:val="6DA008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46225"/>
    <w:multiLevelType w:val="hybridMultilevel"/>
    <w:tmpl w:val="7E9C9B80"/>
    <w:lvl w:ilvl="0" w:tplc="258497F0">
      <w:start w:val="1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7DB858F3"/>
    <w:multiLevelType w:val="hybridMultilevel"/>
    <w:tmpl w:val="4E266CA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09"/>
    <w:rsid w:val="00015D87"/>
    <w:rsid w:val="00111772"/>
    <w:rsid w:val="0014171F"/>
    <w:rsid w:val="001D055B"/>
    <w:rsid w:val="002E44D5"/>
    <w:rsid w:val="002E51E6"/>
    <w:rsid w:val="003739F0"/>
    <w:rsid w:val="004544B0"/>
    <w:rsid w:val="00465F93"/>
    <w:rsid w:val="004764D2"/>
    <w:rsid w:val="00495A17"/>
    <w:rsid w:val="005171E0"/>
    <w:rsid w:val="005D1C84"/>
    <w:rsid w:val="006318B1"/>
    <w:rsid w:val="006E78EF"/>
    <w:rsid w:val="008967AE"/>
    <w:rsid w:val="008C67AA"/>
    <w:rsid w:val="009326E8"/>
    <w:rsid w:val="009B355B"/>
    <w:rsid w:val="009E5209"/>
    <w:rsid w:val="00B41353"/>
    <w:rsid w:val="00B44509"/>
    <w:rsid w:val="00D749C9"/>
    <w:rsid w:val="00E2540F"/>
    <w:rsid w:val="00EB2B71"/>
    <w:rsid w:val="00EB770C"/>
    <w:rsid w:val="00FB0069"/>
    <w:rsid w:val="00FF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4C4CF"/>
  <w15:chartTrackingRefBased/>
  <w15:docId w15:val="{6DA526E8-6C3B-42E8-A9C0-0CE4191A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1E6"/>
    <w:pPr>
      <w:ind w:left="720"/>
      <w:contextualSpacing/>
    </w:pPr>
  </w:style>
  <w:style w:type="table" w:styleId="TableGrid">
    <w:name w:val="Table Grid"/>
    <w:basedOn w:val="TableNormal"/>
    <w:uiPriority w:val="39"/>
    <w:rsid w:val="00111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52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209"/>
  </w:style>
  <w:style w:type="paragraph" w:styleId="Footer">
    <w:name w:val="footer"/>
    <w:basedOn w:val="Normal"/>
    <w:link w:val="FooterChar"/>
    <w:uiPriority w:val="99"/>
    <w:unhideWhenUsed/>
    <w:rsid w:val="009E52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209"/>
  </w:style>
  <w:style w:type="paragraph" w:customStyle="1" w:styleId="Default">
    <w:name w:val="Default"/>
    <w:rsid w:val="004764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2023-04-20T08:12:00Z</dcterms:created>
  <dcterms:modified xsi:type="dcterms:W3CDTF">2023-08-21T06:29:00Z</dcterms:modified>
</cp:coreProperties>
</file>